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承诺函</w:t>
      </w:r>
    </w:p>
    <w:p>
      <w:pPr>
        <w:spacing w:before="156" w:beforeLines="50" w:after="156" w:afterLines="50" w:line="360" w:lineRule="auto"/>
        <w:jc w:val="center"/>
      </w:pPr>
    </w:p>
    <w:p>
      <w:pPr>
        <w:spacing w:before="156" w:beforeLines="50" w:after="156" w:afterLines="50" w:line="360" w:lineRule="auto"/>
        <w:jc w:val="center"/>
      </w:pPr>
    </w:p>
    <w:p>
      <w:pPr>
        <w:spacing w:before="156" w:beforeLines="50" w:after="156" w:afterLines="50"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致</w:t>
      </w:r>
      <w:r>
        <w:rPr>
          <w:sz w:val="24"/>
          <w:szCs w:val="24"/>
        </w:rPr>
        <w:t>：广东天宸网络科技有限公司</w:t>
      </w:r>
      <w:r>
        <w:rPr>
          <w:rFonts w:hint="eastAsia"/>
          <w:sz w:val="24"/>
          <w:szCs w:val="24"/>
        </w:rPr>
        <w:t>及vivo游戏中心/vivo小游戏中心</w:t>
      </w:r>
      <w:r>
        <w:rPr>
          <w:sz w:val="24"/>
          <w:szCs w:val="24"/>
        </w:rPr>
        <w:t>运营相关公司（以下合称</w:t>
      </w:r>
      <w:r>
        <w:rPr>
          <w:rFonts w:asciiTheme="minorEastAsia" w:hAnsiTheme="minorEastAsia"/>
          <w:sz w:val="24"/>
          <w:szCs w:val="24"/>
        </w:rPr>
        <w:t>“贵司”</w:t>
      </w:r>
      <w:r>
        <w:rPr>
          <w:sz w:val="24"/>
          <w:szCs w:val="24"/>
        </w:rPr>
        <w:t>）</w:t>
      </w:r>
    </w:p>
    <w:p>
      <w:pPr>
        <w:spacing w:before="156" w:beforeLines="50" w:after="156" w:afterLines="50" w:line="360" w:lineRule="auto"/>
      </w:pPr>
    </w:p>
    <w:p>
      <w:pPr>
        <w:spacing w:before="156" w:beforeLines="50" w:after="156" w:afterLines="50"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本公司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已取得运营</w:t>
      </w:r>
      <w:r>
        <w:rPr>
          <w:rFonts w:hint="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戏/小游戏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的相关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许可，版号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为：</w:t>
      </w:r>
      <w:r>
        <w:rPr>
          <w:rFonts w:hint="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，并于</w:t>
      </w:r>
      <w:r>
        <w:rPr>
          <w:rFonts w:hint="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日在vivo游戏中心/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vivo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中心上传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该游戏。本公司保证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上传的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该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戏/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及其相关的所有信息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合法合规且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未侵犯任何权利人的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知识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产权及其他合法权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益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，包括但不限于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未侵犯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权利人商标权、计算机软件著作权、改编权、美术作品著作权、音乐作品著作权、电影及类似电影摄制方法创作作品著作权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等权利</w:t>
      </w:r>
      <w:r>
        <w:rPr>
          <w:rFonts w:hint="eastAsia"/>
          <w:color w:val="auto"/>
          <w:sz w:val="24"/>
          <w:szCs w:val="24"/>
          <w:u w:val="none"/>
        </w:rPr>
        <w:t>，也未构成任何形式的不正当竞争</w:t>
      </w:r>
      <w:r>
        <w:rPr>
          <w:color w:val="auto"/>
          <w:sz w:val="24"/>
          <w:szCs w:val="24"/>
          <w:u w:val="none"/>
        </w:rPr>
        <w:t>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若本公司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提供的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戏/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游戏及其相关信息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存在虚假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或涉嫌侵犯他人合法权益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或违反国家相关法律法规规定，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贵司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一经发现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或接到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权利人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投诉，可直接下架该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戏/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游戏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应用，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贵司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不需承担任何赔偿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360" w:lineRule="auto"/>
        <w:rPr>
          <w:color w:val="auto"/>
          <w:u w:val="none"/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auto"/>
          <w:sz w:val="24"/>
          <w:szCs w:val="24"/>
          <w:u w:val="none"/>
        </w:rPr>
        <w:t>如因本公司提供</w:t>
      </w:r>
      <w:r>
        <w:rPr>
          <w:color w:val="auto"/>
          <w:sz w:val="24"/>
          <w:szCs w:val="24"/>
          <w:u w:val="none"/>
        </w:rPr>
        <w:t>的</w:t>
      </w:r>
      <w:r>
        <w:rPr>
          <w:rFonts w:hint="eastAsia"/>
          <w:color w:val="auto"/>
          <w:sz w:val="24"/>
          <w:szCs w:val="24"/>
          <w:u w:val="none"/>
        </w:rPr>
        <w:t>上述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游</w:t>
      </w:r>
      <w:r>
        <w:rPr>
          <w:rFonts w:hint="eastAsia"/>
          <w:color w:val="auto"/>
          <w:sz w:val="24"/>
          <w:szCs w:val="24"/>
          <w:u w:val="none"/>
        </w:rPr>
        <w:t>戏/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小</w:t>
      </w:r>
      <w:r>
        <w:rPr>
          <w:color w:val="auto"/>
          <w:sz w:val="24"/>
          <w:szCs w:val="24"/>
          <w:u w:val="none"/>
        </w:rPr>
        <w:t>游戏内容或相关信息</w:t>
      </w:r>
      <w:r>
        <w:rPr>
          <w:rFonts w:hint="eastAsia"/>
          <w:color w:val="auto"/>
          <w:sz w:val="24"/>
          <w:szCs w:val="24"/>
          <w:u w:val="none"/>
        </w:rPr>
        <w:t>的原因造成</w:t>
      </w:r>
      <w:r>
        <w:rPr>
          <w:color w:val="auto"/>
          <w:sz w:val="24"/>
          <w:szCs w:val="24"/>
          <w:u w:val="none"/>
        </w:rPr>
        <w:t>贵司可能</w:t>
      </w:r>
      <w:r>
        <w:rPr>
          <w:rFonts w:hint="eastAsia"/>
          <w:color w:val="auto"/>
          <w:sz w:val="24"/>
          <w:szCs w:val="24"/>
          <w:u w:val="none"/>
        </w:rPr>
        <w:t>需</w:t>
      </w:r>
      <w:r>
        <w:rPr>
          <w:color w:val="auto"/>
          <w:sz w:val="24"/>
          <w:szCs w:val="24"/>
          <w:u w:val="none"/>
        </w:rPr>
        <w:t>承担任何侵权赔偿责任</w:t>
      </w:r>
      <w:r>
        <w:rPr>
          <w:rFonts w:hint="eastAsia"/>
          <w:color w:val="auto"/>
          <w:sz w:val="24"/>
          <w:szCs w:val="24"/>
          <w:u w:val="none"/>
        </w:rPr>
        <w:t>或</w:t>
      </w:r>
      <w:r>
        <w:rPr>
          <w:color w:val="auto"/>
          <w:sz w:val="24"/>
          <w:szCs w:val="24"/>
          <w:u w:val="none"/>
        </w:rPr>
        <w:t>损失的</w:t>
      </w:r>
      <w:r>
        <w:rPr>
          <w:rFonts w:hint="eastAsia"/>
          <w:color w:val="auto"/>
          <w:sz w:val="24"/>
          <w:szCs w:val="24"/>
          <w:u w:val="none"/>
        </w:rPr>
        <w:t>，贵司有权依据实际情况对本公司的相关营收作出暂扣，</w:t>
      </w:r>
      <w:r>
        <w:rPr>
          <w:color w:val="auto"/>
          <w:sz w:val="24"/>
          <w:szCs w:val="24"/>
          <w:u w:val="none"/>
        </w:rPr>
        <w:t>相关</w:t>
      </w:r>
      <w:r>
        <w:rPr>
          <w:rFonts w:hint="eastAsia"/>
          <w:color w:val="auto"/>
          <w:sz w:val="24"/>
          <w:szCs w:val="24"/>
          <w:u w:val="none"/>
        </w:rPr>
        <w:t>赔付</w:t>
      </w:r>
      <w:r>
        <w:rPr>
          <w:color w:val="auto"/>
          <w:sz w:val="24"/>
          <w:szCs w:val="24"/>
          <w:u w:val="none"/>
        </w:rPr>
        <w:t>金额</w:t>
      </w:r>
      <w:r>
        <w:rPr>
          <w:rFonts w:hint="eastAsia"/>
          <w:color w:val="auto"/>
          <w:sz w:val="24"/>
          <w:szCs w:val="24"/>
          <w:u w:val="none"/>
        </w:rPr>
        <w:t>及</w:t>
      </w:r>
      <w:r>
        <w:rPr>
          <w:color w:val="auto"/>
          <w:sz w:val="24"/>
          <w:szCs w:val="24"/>
          <w:u w:val="none"/>
        </w:rPr>
        <w:t>损失由我司</w:t>
      </w:r>
      <w:r>
        <w:rPr>
          <w:rFonts w:hint="eastAsia"/>
          <w:color w:val="auto"/>
          <w:sz w:val="24"/>
          <w:szCs w:val="24"/>
          <w:u w:val="none"/>
        </w:rPr>
        <w:t>足</w:t>
      </w:r>
      <w:r>
        <w:rPr>
          <w:color w:val="auto"/>
          <w:sz w:val="24"/>
          <w:szCs w:val="24"/>
          <w:u w:val="none"/>
        </w:rPr>
        <w:t>额</w:t>
      </w:r>
      <w:r>
        <w:rPr>
          <w:rFonts w:hint="eastAsia"/>
          <w:color w:val="auto"/>
          <w:sz w:val="24"/>
          <w:szCs w:val="24"/>
          <w:u w:val="none"/>
        </w:rPr>
        <w:t>承担</w:t>
      </w:r>
      <w:r>
        <w:rPr>
          <w:color w:val="auto"/>
          <w:sz w:val="24"/>
          <w:szCs w:val="24"/>
          <w:u w:val="none"/>
        </w:rPr>
        <w:t>，</w:t>
      </w:r>
      <w:r>
        <w:rPr>
          <w:rFonts w:hint="eastAsia"/>
          <w:color w:val="auto"/>
          <w:sz w:val="24"/>
          <w:szCs w:val="24"/>
          <w:u w:val="none"/>
        </w:rPr>
        <w:t>我司</w:t>
      </w:r>
      <w:r>
        <w:rPr>
          <w:color w:val="auto"/>
          <w:sz w:val="24"/>
          <w:szCs w:val="24"/>
          <w:u w:val="none"/>
        </w:rPr>
        <w:t>豁免贵司的一切赔偿责任和损失</w:t>
      </w:r>
      <w:r>
        <w:rPr>
          <w:rFonts w:hint="eastAsia"/>
          <w:color w:val="auto"/>
          <w:sz w:val="24"/>
          <w:szCs w:val="24"/>
          <w:u w:val="none"/>
        </w:rPr>
        <w:t>。若因</w:t>
      </w:r>
      <w:r>
        <w:rPr>
          <w:color w:val="auto"/>
          <w:sz w:val="24"/>
          <w:szCs w:val="24"/>
          <w:u w:val="none"/>
        </w:rPr>
        <w:t>法律规定贵司需要先行承担责任的，</w:t>
      </w:r>
      <w:r>
        <w:rPr>
          <w:rFonts w:hint="eastAsia"/>
          <w:color w:val="auto"/>
          <w:sz w:val="24"/>
          <w:szCs w:val="24"/>
          <w:u w:val="none"/>
        </w:rPr>
        <w:t>贵司</w:t>
      </w:r>
      <w:r>
        <w:rPr>
          <w:color w:val="auto"/>
          <w:sz w:val="24"/>
          <w:szCs w:val="24"/>
          <w:u w:val="none"/>
        </w:rPr>
        <w:t>依法承担责任后</w:t>
      </w:r>
      <w:r>
        <w:rPr>
          <w:rFonts w:hint="eastAsia"/>
          <w:color w:val="auto"/>
          <w:sz w:val="24"/>
          <w:szCs w:val="24"/>
          <w:u w:val="none"/>
        </w:rPr>
        <w:t>，由我司全额赔偿贵司因此遭受的全部损失。</w:t>
      </w:r>
      <w:bookmarkStart w:id="0" w:name="_GoBack"/>
      <w:bookmarkEnd w:id="0"/>
    </w:p>
    <w:p>
      <w:pPr>
        <w:spacing w:before="156" w:beforeLines="50" w:after="156" w:afterLines="50" w:line="360" w:lineRule="auto"/>
      </w:pPr>
    </w:p>
    <w:p>
      <w:pPr>
        <w:spacing w:before="156" w:beforeLines="50" w:after="156" w:afterLines="50" w:line="360" w:lineRule="auto"/>
      </w:pPr>
    </w:p>
    <w:p>
      <w:pPr>
        <w:spacing w:before="156" w:beforeLines="50" w:after="156" w:afterLines="50" w:line="360" w:lineRule="auto"/>
        <w:ind w:firstLine="3960" w:firstLineChars="165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（公司名称）：</w:t>
      </w:r>
    </w:p>
    <w:p>
      <w:pPr>
        <w:spacing w:before="156" w:beforeLines="50" w:after="156" w:afterLines="50" w:line="360" w:lineRule="auto"/>
        <w:rPr>
          <w:sz w:val="24"/>
          <w:szCs w:val="24"/>
        </w:rPr>
      </w:pPr>
    </w:p>
    <w:p>
      <w:pPr>
        <w:spacing w:before="156" w:beforeLines="50" w:after="156" w:afterLines="50" w:line="360" w:lineRule="auto"/>
        <w:ind w:firstLine="4800" w:firstLineChars="2000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F"/>
    <w:rsid w:val="000F16E9"/>
    <w:rsid w:val="00182580"/>
    <w:rsid w:val="001B2043"/>
    <w:rsid w:val="002A0264"/>
    <w:rsid w:val="003C0697"/>
    <w:rsid w:val="00403E5D"/>
    <w:rsid w:val="00453D1D"/>
    <w:rsid w:val="00552E26"/>
    <w:rsid w:val="0055373E"/>
    <w:rsid w:val="00591148"/>
    <w:rsid w:val="00632084"/>
    <w:rsid w:val="006710C2"/>
    <w:rsid w:val="0075235F"/>
    <w:rsid w:val="007720E4"/>
    <w:rsid w:val="00775F4E"/>
    <w:rsid w:val="00871DB0"/>
    <w:rsid w:val="00913B30"/>
    <w:rsid w:val="009824F2"/>
    <w:rsid w:val="00A2299E"/>
    <w:rsid w:val="00A54073"/>
    <w:rsid w:val="00B34843"/>
    <w:rsid w:val="00B91705"/>
    <w:rsid w:val="00C71753"/>
    <w:rsid w:val="00CB5002"/>
    <w:rsid w:val="00D3642A"/>
    <w:rsid w:val="00D764FA"/>
    <w:rsid w:val="00E71BE6"/>
    <w:rsid w:val="00F648ED"/>
    <w:rsid w:val="010047C1"/>
    <w:rsid w:val="0FD33C90"/>
    <w:rsid w:val="1D7361D0"/>
    <w:rsid w:val="3ABD141C"/>
    <w:rsid w:val="3BB03749"/>
    <w:rsid w:val="44931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399</Characters>
  <Lines>3</Lines>
  <Paragraphs>1</Paragraphs>
  <TotalTime>6</TotalTime>
  <ScaleCrop>false</ScaleCrop>
  <LinksUpToDate>false</LinksUpToDate>
  <CharactersWithSpaces>468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2018-06-06T12:27:00Z</dcterms:created>
  <dc:creator>vivo</dc:creator>
  <cp:lastModifiedBy>浮尘</cp:lastModifiedBy>
  <dcterms:modified xsi:type="dcterms:W3CDTF">2020-06-03T03:57:52Z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